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4166234</wp:posOffset>
            </wp:positionH>
            <wp:positionV relativeFrom="topMargin">
              <wp:posOffset>150495</wp:posOffset>
            </wp:positionV>
            <wp:extent cx="1905000" cy="1394460"/>
            <wp:effectExtent b="0" l="0" r="0" t="0"/>
            <wp:wrapSquare wrapText="bothSides" distB="0" distT="0" distL="114300" distR="114300"/>
            <wp:docPr id="104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3623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94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7.0" w:type="dxa"/>
        <w:jc w:val="left"/>
        <w:tblInd w:w="0.0" w:type="dxa"/>
        <w:tblLayout w:type="fixed"/>
        <w:tblLook w:val="0000"/>
      </w:tblPr>
      <w:tblGrid>
        <w:gridCol w:w="5068"/>
        <w:gridCol w:w="5069"/>
        <w:tblGridChange w:id="0">
          <w:tblGrid>
            <w:gridCol w:w="5068"/>
            <w:gridCol w:w="506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Утверждаю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(Ф.И.О. менеджера компетенции)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(подпись)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topMargin">
              <wp:posOffset>4660265</wp:posOffset>
            </wp:positionV>
            <wp:extent cx="7576185" cy="6065520"/>
            <wp:effectExtent b="0" l="0" r="0" t="0"/>
            <wp:wrapNone/>
            <wp:docPr id="103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43367"/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6065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topMargin">
              <wp:posOffset>4660265</wp:posOffset>
            </wp:positionV>
            <wp:extent cx="7576185" cy="6065520"/>
            <wp:effectExtent b="0" l="0" r="0" t="0"/>
            <wp:wrapNone/>
            <wp:docPr id="103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43367"/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6065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ИНСТРУКЦИЯ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ТЕХНИКЕ БЕЗОПАСНОСТИ И ОХРАНЕ ТРУДА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topMargin">
              <wp:posOffset>3940175</wp:posOffset>
            </wp:positionV>
            <wp:extent cx="7576185" cy="6065520"/>
            <wp:effectExtent b="0" l="0" r="0" t="0"/>
            <wp:wrapNone/>
            <wp:docPr id="103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43367"/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6065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Веб-технологии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Оглавление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11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Инструктаж по охране труда и технике безопасности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11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Программа инструктажа по охране труда для участников</w:t>
            </w:r>
          </w:hyperlink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11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1. Общие требования охраны труда</w:t>
            </w:r>
          </w:hyperlink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11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2.Требования охраны труда перед началом выполнения конкурсного задания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11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3.Требования охраны труда во время выполнения конкурсного задания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11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4. Требования охраны труда в аварийных ситуациях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11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5.Требование охраны труда по окончании работ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11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Инструкция по охране труда для экспертов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11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1.Общие требования охраны труда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11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2.Требования охраны труда перед началом работы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11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3.Требования охраны труда во время работы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11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4. Требования охраны труда в аварийных ситуациях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11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5.Требование охраны труда по окончании выполнения конкурсного задания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Инструктаж по охране труда и технике безопасности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Время начала и окончания проведения конкурсных заданий, нахождение посторонних лиц на площадке.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Контроль требований охраны труда участниками и экспертами.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Механизм начисления штрафных баллов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 нарушения требований охраны труда.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Вредные и опасные факторы во время выполнения конкурсных заданий и нахождения на территории проведения конкурса.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Основные требования санитарии и личной гигиены.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Средства индивидуальной и коллективной защиты, необходимость их использования.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Порядок действий при плохом самочувствии или получении травмы. Правила оказания первой помощи.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Действия при возникновении чрезвычайной ситуации, ознакомление со схемой эвакуации и пожарными выходами.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инструктажа по охране труда для участников </w:t>
      </w:r>
    </w:p>
    <w:p w:rsidR="00000000" w:rsidDel="00000000" w:rsidP="00000000" w:rsidRDefault="00000000" w:rsidRPr="00000000" w14:paraId="0000003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Общие требования охраны труда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участников до 14 лет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К выполнению конкурсного задания, под непосредственным руководством Экспертов, Компетен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ции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Веб-дизайн и разработка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по стандартам «WorldSkills» допускаются участники в возрасте до 14 лет: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прошедшие инструктаж по охране труда по «Программе инструктажа по охране труда и технике безопасности»;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ознакомленные с инструкцией по охране труда;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имеющие необходимые навыки по эксплуатации инструмента, приспособлений совместной работы на оборудовании;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имеющие противопоказаний к выполнению конкурсных заданий по состоянию здоровья.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участников от 14 до 16 лет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К участию в конкурсе, под непосредственным руководством Компетенции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Веб-дизайн и разработка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стандартам «WorldSkills» допускаются участники в возрасте от 14 до 16 лет: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прошедшие инструктаж по охране труда по «Программе инструктажа по охране труда и технике безопасности»;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ознакомленные с инструкцией по охране труда;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имеющие необходимые навыки по эксплуатации инструмента, приспособлений совместной работы на оборудовании;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имеющие противопоказаний к выполнению конкурсных заданий по состоянию здоровья.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участников старше 16 лет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К самостоятельному выполнению конкурсных заданий в Компетенции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Веб-дизайн и разработка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стандартам «WorldSkills» допускаются участники не моложе 16 лет;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прошедшие инструктаж по охране труда по «Программе инструктажа по охране труда и технике безопасности»;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ознакомленные с инструкцией по охране труда;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имеющие необходимые навыки по эксплуатации инструмента, приспособлений совместной работы на оборудовании;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имеющие противопоказаний к выполнению конкурсных заданий по состоянию здоровья.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При работе с ПК рекомендуется организация перерывов на 10 минут через каждые 45 минут работы.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При работе на ПК могут воздействовать опасные и вредные производственные факторы: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физические: повышенный уровень электромагнитного излучения; повышенный уровень статического электричества; повышенная яркость светового изображения; повышенный уровень пульсации светового потока; повышенное значение напряжения в электрической цепи, замыкание которой может произойти через тело человека; повышенный или пониженный уровень освещенности; повышенный уровень прямой и отраженной блесткости;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психофизиологические: напряжение зрения и внимания; интеллектуальные и эмоциональные нагрузки; длительные статические нагрузки; монотонность труда.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Запрещается находиться возле ПК в верхней одежде, принимать пищу и курить, употреблять во время выполнения конкурсного задания алкогольные напитки, а также приходить на площадку в состоянии алкогольного, наркотического или другого опьянения.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1.5. Участник соревнования должен знать месторасположение первичных средств пожаротушения.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 О каждом несчастном случае пострадавший или очевидец несчастного случая немедленно должен известить ближайшего эксперта.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1.7. 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1.8. В случае возникновения несчастного случая или болезни участника, об этом немедленно уведомляются Главный эксперт, Лидер команды и Эксперт-компатриот.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1.9. Знаки безопасности, используемые на рабочем месте, для обозначения присутствующих опасностей: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F 04 Огнетушитель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53390" cy="433070"/>
            <wp:effectExtent b="0" l="0" r="0" t="0"/>
            <wp:docPr id="104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433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 E 22 Указатель выхода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69620" cy="407035"/>
            <wp:effectExtent b="0" l="0" r="0" t="0"/>
            <wp:docPr id="104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407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 23 Указатель запасного выхода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815340" cy="433705"/>
            <wp:effectExtent b="0" l="0" r="0" t="0"/>
            <wp:docPr id="104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433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EC 01 Аптечка первой медицинской помощи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71805" cy="460375"/>
            <wp:effectExtent b="0" l="0" r="0" t="0"/>
            <wp:docPr id="104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460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1.10. При работе с ПК участники соревнования должны соблюдать правила личной гигиены. 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1.11. Работа на конкурсной площадке разрешается исключительно в присутствии эксперта. Запрещается присутствие на конкурсной площадке посторонних лиц. 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1.12. По всем вопросам, связанным с работой компьютера следует обращаться к техническому эксперту.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1.13.  Участники, допустившие невыполнение или нарушение инструкции по охране труда, привлекаются к ответственности в соответствии с Регламентом WorldSkills Russia.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2.Требования охраны труда перед началом выполнения конкурсного задания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 началом выполнения конкурсного задания участники должны выполнить следующее: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Подготовить рабочее место: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Осмотреть и привести в порядок рабочее место, убрать все посторонние предметы, которые могут отвлекать внимание и затруднять работу.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Проверить правильность расположения оборудования.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Кабели электропитания, удлинители, сетевые фильтры должны находиться с тыльной стороны рабочего места, сетевые фильтры не должны лежать на полу.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Убедиться в отсутствии засветок, отражений и бликов на экране монитора.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Участнику запрещается приступать к выполнению конкурсного задания при обнаружении неисправности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3.Требования охраны труда во время выполнения конкурсного задания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В течение всего времени выполнения конкурсного задания со средствами компьютерной и оргтехники участник соревнования обязан: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содержать в порядке и чистоте рабочее место;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следить за тем, чтобы вентиляционные отверстия устройств ничем не были закрыты;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выполнять требования инструкции по эксплуатации оборудования;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соблюдать, установленные расписанием, перерывы в выполнении конкурсного задания, выполнять рекомендованные физические упражнения.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Участнику запрещается во время выполнения конкурсного задания: 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отключать и подключать интерфейсные кабели периферийных устройств;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класть на устройства средств компьютерной и оргтехники бумаги, папки и прочие посторонние предметы;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прикасаться к задней панели системного блока (процессора) при включенном питании;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отключать электропитание во время выполнения программы, процесса;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допускать попадание влаги, грязи, сыпучих веществ на устройства средств компьютерной и оргтехники;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производить самостоятельно вскрытие и ремонт оборудования;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работать со снятыми кожухами устройств компьютерной и оргтехники;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располагаться при работе на расстоянии менее 50 см от экрана монитора.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Рабочие столы следует размещать таким образом, чтобы экран монитора был ориентирован боковой стороной к световым проемам, чтобы естественный свет падал преимущественно слева.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 Освещение не должно создавать бликов на поверхности экрана.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3.6. Продолжительность работы на ПК без регламентированных перерывов не должна превышать 1-го часа.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Требования охраны труда в аварийных ситуациях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В случае возникновения у участника плохого самочувствия или получения травмы сообщить об этом эксперту.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5.Требование охраны труда по окончании работ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По окончании работы участник соревнования обязан соблюдать следующую последовательность отключения оборудования: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произвести завершение всех выполняемых на ПК задач;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отключить питание в последовательности, установленной инструкцией по эксплуатации данного оборудования.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Убрать со стола рабочие материалы и привести в порядок рабочее место.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Обо всех замеченных неполадках сообщить эксперту.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5.4. Сообщить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Инструкция по охране труда для экспертов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1.Общие требования охраны труда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К работе в качестве эксперта Компетенции «Веб-технологии» допускаются Эксперты, прошедшие специальное обучение и не имеющие противопоказаний по состоянию здоровья.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В процессе контроля выполнения конкурсных заданий и нахождения на конкурсной площадке Эксперт обязан четко соблюдать: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инструкции по охране труда и технике безопасности;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правила пожарной безопасности, знать места расположения первичных средств пожаротушения и планов эвакуации.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расписание и график проведения конкурсного задания, установленные режимы труда и отдыха.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электрический ток;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шум, обусловленный конструкцией оргтехники;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химические вещества, выделяющиеся при работе оргтехники;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зрительное перенапряжение при работе с ПК.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помещении Экспертов Компетенции «Веб-технологии»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 Эксперты, допустившие невыполнение или нарушение инструкции по охране труда, привлекаются к ответственности в соответствии с Регламентом WorldSkills Russia, а при необходимости согласно действующему законодательству.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2.Требования охраны труда перед началом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 началом работы Эксперты должны выполнить следующее: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Ежедневно, перед началом работ на конкурсной площадке и в помещении экспертов необходимо: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осмотреть рабочие места экспертов и участников;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-привести в порядок рабочее место эксперта;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-проверить правильность подключения оборудования в электросеть;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3.Требования охраны труда во время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Во избежание поражения током запрещается: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прикасаться к задней панели персонального компьютера и другой оргтехники, монитора при включенном питании;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производить самостоятельно вскрытие и ремонт оборудования;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переключать разъемы интерфейсных кабелей периферийных устройств при включенном питании;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загромождать верхние панели устройств бумагами и посторонними предметами;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 Эксперту во время работы с оргтехникой: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обращать внимание на символы, высвечивающиеся на панели оборудования, не игнорировать их;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производить включение/выключение аппаратов мокрыми руками;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ставить на устройство емкости с водой, не класть металлические предметы;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эксплуатировать аппарат, если он перегрелся, стал дымиться, появился посторонний запах или звук;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эксплуатировать аппарат, если его уронили или корпус был поврежден;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вынимать застрявшие листы можно только после отключения устройства из сети;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-запрещается перемещать аппараты включенными в сеть;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все работы по замене картриджей, бумаги можно производить только после отключения аппарата от сети;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обязательно мыть руки теплой водой с мылом после каждой чистки картриджей, узлов и т.д.;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просыпанный тонер, носитель немедленно собрать пылесосом или влажной ветошью.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3.6.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3.7. Запрещается: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устанавливать неизвестные системы паролирования и самостоятельно проводить переформатирование диска;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иметь при себе любые средства связи;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пользоваться любой документацией кроме предусмотренной конкурсным заданием.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3.8.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3.9. При нахождении на конкурсной площадке Эксперту: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одеть необходимые средства индивидуальной защиты;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передвигаться по конкурсной площадке не спеша, не делая резких движений, смотря под ноги;</w:t>
      </w:r>
    </w:p>
    <w:p w:rsidR="00000000" w:rsidDel="00000000" w:rsidP="00000000" w:rsidRDefault="00000000" w:rsidRPr="00000000" w14:paraId="000000E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Требования охраны труда в аварийных ситуациях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Выполнение конкурсного задания продолжать только после устранения возникшей неисправности.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4.4. 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5.Требование охраны труда по окончании выполнения конкурсного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окончания конкурсного дня Эксперт обязан: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Отключить электрические приборы, оборудование, инструмент и устройства от источника питания.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Привести в порядок рабочее место Эксперта и проверить рабочие места участников. 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6838" w:w="11906" w:orient="portrait"/>
      <w:pgMar w:bottom="851" w:top="851" w:left="1418" w:right="56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before="480" w:line="276" w:lineRule="auto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und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  <w:tblPr>
      <w:tblStyle w:val="Сеткатаблицы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tekstj">
    <w:name w:val="otekstj"/>
    <w:basedOn w:val="Обычный"/>
    <w:next w:val="otekstj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mbria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оглавления">
    <w:name w:val="Заголовок оглавления"/>
    <w:basedOn w:val="Заголовок1"/>
    <w:next w:val="Обычный"/>
    <w:autoRedefine w:val="0"/>
    <w:hidden w:val="0"/>
    <w:qFormat w:val="1"/>
    <w:pPr>
      <w:keepNext w:val="1"/>
      <w:keepLines w:val="1"/>
      <w:suppressAutoHyphens w:val="1"/>
      <w:spacing w:before="480" w:line="276" w:lineRule="auto"/>
      <w:ind w:leftChars="-1" w:rightChars="0" w:firstLineChars="-1"/>
      <w:textDirection w:val="btLr"/>
      <w:textAlignment w:val="top"/>
      <w:outlineLvl w:val="9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Оглавление1">
    <w:name w:val="Оглавление 1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Оглавление2">
    <w:name w:val="Оглавление 2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="240"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сноски">
    <w:name w:val="Текст сноски"/>
    <w:basedOn w:val="Обычный"/>
    <w:next w:val="Текстс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ТекстсноскиЗнак">
    <w:name w:val="Текст сноски Знак"/>
    <w:next w:val="ТекстсноскиЗнак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Знаксноски">
    <w:name w:val="Знак сноски"/>
    <w:next w:val="Знаксноски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footer" Target="footer1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imCeaAcvdIGkjeLJf4975O0/mg==">AMUW2mW61OvE9BznHTsMv7twoQ6tXOHIjVjfNGKClN2ePF+Ve5NysGEICXkqAYNGrzzNSJNL4FeJEQMe6gnmq1LfSZwM0c3ZMHNXx1alZnH1Zo7dNqujJaNUo8sI76Sc1p3T6X4pNp0LguFMdL7FsejsmUH3zBaANQKTFL6gEzJRTAB5Ed/8QDBxHgzfpVK1rv71ZKE+jY/rYbvzzUeznpQIxzhgplVYkiOcw0HTzrG97wKC1fYm0VaM2EfUbnmakYGDH+T0IzEcHONzflOYux3fpVZ/EoA5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2021-07-31T13:51:00Z</dcterms:created>
  <dc:creator>Наталья Петровна Овчинникова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